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ELISA计算软件操作步骤说明：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>1.选择拟合方法，一般是选择直线回归或者四参数，ELISA没有固定的拟合方法，选择拟合最佳的方法即可。案例以直线回归为拟合方法。</w:t>
      </w:r>
      <w:r>
        <w:rPr>
          <w:rFonts w:hint="eastAsia"/>
          <w:color w:val="FF0000"/>
          <w:lang w:val="en-US" w:eastAsia="zh-CN"/>
        </w:rPr>
        <w:t>（logistic 曲线拟合2（四参数）步骤与直线拟合一样）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在X轴输入说明书中标准品的浓度，Y轴输入每个浓度标准品对应的吸光值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783965"/>
            <wp:effectExtent l="0" t="0" r="5715" b="6985"/>
            <wp:docPr id="1" name="图片 1" descr="B%K%UHGBI@_UDY]8NDOSK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%K%UHGBI@_UDY]8NDOSK2U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做空白孔对照的，可以选择扣除本底（空白孔底值）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数据输入后点击回归/拟合</w:t>
      </w:r>
    </w:p>
    <w:p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70500" cy="3803650"/>
            <wp:effectExtent l="0" t="0" r="6350" b="6350"/>
            <wp:docPr id="2" name="图片 2" descr="J88D)[1K9F``FP_M_GB)`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J88D)[1K9F``FP_M_GB)`E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点击回归方程，即可看到具体的方程数据、R方值</w:t>
      </w:r>
    </w:p>
    <w:p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71770" cy="3810635"/>
            <wp:effectExtent l="0" t="0" r="5080" b="18415"/>
            <wp:docPr id="3" name="图片 3" descr="F7[%K}RBGJ2G5PTF4SSJ@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7[%K}RBGJ2G5PTF4SSJ@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点击复制，即可将数据和图表复制转帖到文档</w:t>
      </w:r>
    </w:p>
    <w:p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T="0" distB="0" distL="114300" distR="114300">
            <wp:extent cx="5271135" cy="3710305"/>
            <wp:effectExtent l="0" t="0" r="5715" b="4445"/>
            <wp:docPr id="4" name="图片 4" descr="[WB26@L6O0AHUIUYA3R6%{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[WB26@L6O0AHUIUYA3R6%{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计算样本：选择由Y计算X</w:t>
      </w:r>
    </w:p>
    <w:p>
      <w:pPr>
        <w:numPr>
          <w:ilvl w:val="0"/>
          <w:numId w:val="0"/>
        </w:numPr>
        <w:ind w:leftChars="0"/>
        <w:rPr>
          <w:rFonts w:hint="eastAsia"/>
          <w:color w:val="auto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71135" cy="3744595"/>
            <wp:effectExtent l="0" t="0" r="5715" b="8255"/>
            <wp:docPr id="5" name="图片 5" descr="W`(D}]4HVB9MZ7~$FC]40{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`(D}]4HVB9MZ7~$FC]40{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输入对应样本的吸光值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69230" cy="3723640"/>
            <wp:effectExtent l="0" t="0" r="7620" b="10160"/>
            <wp:docPr id="6" name="图片 6" descr="%MUMN[D@BWQCD1)O63ZK8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%MUMN[D@BWQCD1)O63ZK8O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点击计算，即可计算出该样本的浓度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69230" cy="3633470"/>
            <wp:effectExtent l="0" t="0" r="7620" b="5080"/>
            <wp:docPr id="7" name="图片 7" descr="H76@J81L7W9LC%~W_46MBZ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76@J81L7W9LC%~W_46MBZ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9136D"/>
    <w:multiLevelType w:val="singleLevel"/>
    <w:tmpl w:val="597913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NTExYWQxYmQ3ZGU3ZjFjYWU3YjFhNGFhODBjOGQifQ=="/>
  </w:docVars>
  <w:rsids>
    <w:rsidRoot w:val="501131E3"/>
    <w:rsid w:val="30175C65"/>
    <w:rsid w:val="501131E3"/>
    <w:rsid w:val="61C30486"/>
    <w:rsid w:val="7605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2019-07-22T09:00:00Z</dcterms:created>
  <dc:creator>江苏科特生物-奚彩霞</dc:creator>
  <cp:lastModifiedBy>h</cp:lastModifiedBy>
  <dcterms:modified xsi:type="dcterms:W3CDTF">2024-04-25T07:28:42Z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A17A7D4DA7664AD7989F97EB336D2301_12</vt:lpwstr>
  </property>
</Properties>
</file>